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  <w:shd w:val="clear" w:color="auto" w:fill="feffff"/>
        </w:rPr>
      </w:pPr>
      <w:r>
        <w:rPr>
          <w:b w:val="1"/>
          <w:bCs w:val="1"/>
          <w:sz w:val="28"/>
          <w:szCs w:val="28"/>
          <w:u w:color="ff0000"/>
          <w:shd w:val="clear" w:color="auto" w:fill="feffff"/>
          <w:rtl w:val="0"/>
        </w:rPr>
        <w:t xml:space="preserve">General </w:t>
      </w:r>
      <w:r>
        <w:rPr>
          <w:b w:val="1"/>
          <w:bCs w:val="1"/>
          <w:sz w:val="28"/>
          <w:szCs w:val="28"/>
          <w:shd w:val="clear" w:color="auto" w:fill="feffff"/>
          <w:rtl w:val="0"/>
          <w:lang w:val="it-IT"/>
        </w:rPr>
        <w:t>Rules for Lago Vista</w:t>
      </w:r>
      <w:r>
        <w:rPr>
          <w:b w:val="1"/>
          <w:bCs w:val="1"/>
          <w:sz w:val="28"/>
          <w:szCs w:val="28"/>
          <w:shd w:val="clear" w:color="auto" w:fill="feffff"/>
          <w:rtl w:val="0"/>
          <w:lang w:val="en-US"/>
        </w:rPr>
        <w:t>s</w:t>
      </w:r>
      <w:r>
        <w:rPr>
          <w:b w:val="1"/>
          <w:bCs w:val="1"/>
          <w:sz w:val="28"/>
          <w:szCs w:val="28"/>
          <w:shd w:val="clear" w:color="auto" w:fill="feffff"/>
          <w:rtl w:val="0"/>
          <w:lang w:val="it-IT"/>
        </w:rPr>
        <w:t xml:space="preserve"> Pedestrian/Equestrian </w:t>
      </w:r>
      <w:r>
        <w:rPr>
          <w:b w:val="1"/>
          <w:bCs w:val="1"/>
          <w:sz w:val="28"/>
          <w:szCs w:val="28"/>
          <w:u w:color="ff0000"/>
          <w:shd w:val="clear" w:color="auto" w:fill="feffff"/>
          <w:rtl w:val="0"/>
        </w:rPr>
        <w:t>(P&amp;E)</w:t>
      </w:r>
      <w:r>
        <w:rPr>
          <w:b w:val="1"/>
          <w:bCs w:val="1"/>
          <w:sz w:val="28"/>
          <w:szCs w:val="28"/>
          <w:shd w:val="clear" w:color="auto" w:fill="feffff"/>
          <w:rtl w:val="0"/>
          <w:lang w:val="en-US"/>
        </w:rPr>
        <w:t xml:space="preserve"> Easement </w:t>
      </w:r>
    </w:p>
    <w:p>
      <w:pPr>
        <w:pStyle w:val="Body A"/>
        <w:jc w:val="both"/>
      </w:pP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1.</w:t>
        <w:tab/>
        <w:t xml:space="preserve">Due to the natural topography of the easement presenting hazards for both </w:t>
      </w:r>
      <w:r>
        <w:rPr>
          <w:sz w:val="26"/>
          <w:szCs w:val="26"/>
        </w:rPr>
        <w:tab/>
        <w:tab/>
        <w:tab/>
      </w:r>
      <w:r>
        <w:rPr>
          <w:sz w:val="26"/>
          <w:szCs w:val="26"/>
          <w:rtl w:val="0"/>
          <w:lang w:val="en-US"/>
        </w:rPr>
        <w:t xml:space="preserve">pedestrian and equestrian travel, any use is considered </w:t>
      </w:r>
      <w:r>
        <w:rPr>
          <w:b w:val="1"/>
          <w:bCs w:val="1"/>
          <w:sz w:val="26"/>
          <w:szCs w:val="26"/>
          <w:rtl w:val="0"/>
          <w:lang w:val="en-US"/>
        </w:rPr>
        <w:t xml:space="preserve">at your own risk. </w:t>
      </w: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2.</w:t>
        <w:tab/>
        <w:t xml:space="preserve">Use is limited to the hours between sunrise and sunset. </w:t>
      </w: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3.</w:t>
        <w:tab/>
        <w:t>Use is limited to pedestrian foot traffic and equestrian foot traffic</w:t>
      </w:r>
      <w:r>
        <w:rPr>
          <w:sz w:val="26"/>
          <w:szCs w:val="26"/>
          <w:rtl w:val="0"/>
          <w:lang w:val="en-US"/>
        </w:rPr>
        <w:t xml:space="preserve"> (no motorized </w:t>
        <w:tab/>
        <w:tab/>
        <w:tab/>
        <w:t>vehicles)</w:t>
      </w:r>
      <w:r>
        <w:rPr>
          <w:sz w:val="26"/>
          <w:szCs w:val="26"/>
          <w:rtl w:val="0"/>
          <w:lang w:val="en-US"/>
        </w:rPr>
        <w:t xml:space="preserve">. </w:t>
      </w: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4.</w:t>
        <w:tab/>
        <w:t xml:space="preserve">Use is limited to property owners and their guests. </w:t>
      </w: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5.</w:t>
        <w:tab/>
        <w:t xml:space="preserve">No smoking or vaping of any kind is permitted. </w:t>
      </w: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6.</w:t>
        <w:tab/>
        <w:t xml:space="preserve">No alcoholic beverage consumption is permitted. </w:t>
      </w:r>
    </w:p>
    <w:p>
      <w:pPr>
        <w:pStyle w:val="Body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7.</w:t>
        <w:tab/>
        <w:t xml:space="preserve">All pets accompanying residents must to be on a leash. </w:t>
      </w:r>
    </w:p>
    <w:p>
      <w:pPr>
        <w:pStyle w:val="Body A"/>
        <w:jc w:val="both"/>
        <w:rPr>
          <w:sz w:val="26"/>
          <w:szCs w:val="26"/>
          <w:shd w:val="clear" w:color="auto" w:fill="feffff"/>
        </w:rPr>
      </w:pPr>
      <w:r>
        <w:rPr>
          <w:sz w:val="26"/>
          <w:szCs w:val="26"/>
          <w:shd w:val="clear" w:color="auto" w:fill="feffff"/>
          <w:rtl w:val="0"/>
          <w:lang w:val="en-US"/>
        </w:rPr>
        <w:t>8.</w:t>
        <w:tab/>
        <w:t xml:space="preserve">The easement </w:t>
      </w:r>
      <w:r>
        <w:rPr>
          <w:sz w:val="26"/>
          <w:szCs w:val="26"/>
          <w:shd w:val="clear" w:color="auto" w:fill="feffff"/>
          <w:rtl w:val="0"/>
          <w:lang w:val="en-US"/>
        </w:rPr>
        <w:t>crossed private property</w:t>
      </w:r>
      <w:r>
        <w:rPr>
          <w:sz w:val="26"/>
          <w:szCs w:val="26"/>
          <w:shd w:val="clear" w:color="auto" w:fill="feffff"/>
          <w:rtl w:val="0"/>
          <w:lang w:val="en-US"/>
        </w:rPr>
        <w:t xml:space="preserve"> so please do not litter.</w:t>
      </w:r>
    </w:p>
    <w:p>
      <w:pPr>
        <w:pStyle w:val="Body A"/>
        <w:jc w:val="both"/>
        <w:rPr>
          <w:sz w:val="26"/>
          <w:szCs w:val="26"/>
          <w:u w:color="ff0000"/>
          <w:shd w:val="clear" w:color="auto" w:fill="feffff"/>
        </w:rPr>
      </w:pP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9.</w:t>
        <w:tab/>
        <w:t xml:space="preserve">Fencing is allowed across the P&amp;E Easement, but gates must be included within </w:t>
      </w:r>
      <w:r>
        <w:rPr>
          <w:sz w:val="26"/>
          <w:szCs w:val="26"/>
          <w:u w:color="ff0000"/>
          <w:shd w:val="clear" w:color="auto" w:fill="feffff"/>
        </w:rPr>
        <w:tab/>
        <w:tab/>
        <w:tab/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the Easement to allow access to the Easement area.</w:t>
      </w:r>
    </w:p>
    <w:p>
      <w:pPr>
        <w:pStyle w:val="Body A"/>
        <w:jc w:val="both"/>
        <w:rPr>
          <w:sz w:val="26"/>
          <w:szCs w:val="26"/>
          <w:u w:color="ff0000"/>
          <w:shd w:val="clear" w:color="auto" w:fill="feffff"/>
        </w:rPr>
      </w:pP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10.</w:t>
        <w:tab/>
        <w:t xml:space="preserve">Parcel Owners affected by the P&amp;E Easement who have animals may wish to </w:t>
      </w:r>
      <w:r>
        <w:rPr>
          <w:sz w:val="26"/>
          <w:szCs w:val="26"/>
          <w:u w:color="ff0000"/>
          <w:shd w:val="clear" w:color="auto" w:fill="feffff"/>
        </w:rPr>
        <w:tab/>
        <w:tab/>
        <w:tab/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restrict their animals</w:t>
      </w:r>
      <w:r>
        <w:rPr>
          <w:rFonts w:ascii="Arial Unicode MS" w:hAnsi="Arial Unicode MS" w:hint="default"/>
          <w:sz w:val="26"/>
          <w:szCs w:val="26"/>
          <w:u w:color="ff0000"/>
          <w:shd w:val="clear" w:color="auto" w:fill="feffff"/>
          <w:rtl w:val="1"/>
        </w:rPr>
        <w:t xml:space="preserve">’ </w:t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 xml:space="preserve">access to the P&amp;E Easement so as not to potentially </w:t>
      </w:r>
      <w:r>
        <w:rPr>
          <w:sz w:val="26"/>
          <w:szCs w:val="26"/>
          <w:u w:color="ff0000"/>
          <w:shd w:val="clear" w:color="auto" w:fill="feffff"/>
        </w:rPr>
        <w:tab/>
        <w:tab/>
        <w:tab/>
        <w:tab/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interfere with the Association</w:t>
      </w:r>
      <w:r>
        <w:rPr>
          <w:rFonts w:ascii="Arial Unicode MS" w:hAnsi="Arial Unicode MS" w:hint="default"/>
          <w:sz w:val="26"/>
          <w:szCs w:val="26"/>
          <w:u w:color="ff0000"/>
          <w:shd w:val="clear" w:color="auto" w:fill="feffff"/>
          <w:rtl w:val="1"/>
        </w:rPr>
        <w:t>’</w:t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s use of the P&amp;E Easement.</w:t>
      </w:r>
    </w:p>
    <w:p>
      <w:pPr>
        <w:pStyle w:val="Body A"/>
        <w:jc w:val="both"/>
        <w:rPr>
          <w:sz w:val="26"/>
          <w:szCs w:val="26"/>
          <w:u w:color="ff0000"/>
          <w:shd w:val="clear" w:color="auto" w:fill="feffff"/>
        </w:rPr>
      </w:pP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11.</w:t>
        <w:tab/>
        <w:t xml:space="preserve">Users are required to stay within the 25' wide Easement area and are prohibited </w:t>
      </w:r>
      <w:r>
        <w:rPr>
          <w:sz w:val="26"/>
          <w:szCs w:val="26"/>
          <w:u w:color="ff0000"/>
          <w:shd w:val="clear" w:color="auto" w:fill="feffff"/>
        </w:rPr>
        <w:tab/>
        <w:tab/>
        <w:tab/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 xml:space="preserve">from leaving the P&amp;E Easement area to go around hazardous terrain or other </w:t>
      </w:r>
      <w:r>
        <w:rPr>
          <w:sz w:val="26"/>
          <w:szCs w:val="26"/>
          <w:u w:color="ff0000"/>
          <w:shd w:val="clear" w:color="auto" w:fill="feffff"/>
        </w:rPr>
        <w:tab/>
        <w:tab/>
        <w:tab/>
      </w: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naturally occurring obstacles.</w:t>
      </w:r>
    </w:p>
    <w:p>
      <w:pPr>
        <w:pStyle w:val="Body A"/>
        <w:jc w:val="both"/>
      </w:pPr>
      <w:r>
        <w:rPr>
          <w:sz w:val="26"/>
          <w:szCs w:val="26"/>
          <w:u w:color="ff0000"/>
          <w:shd w:val="clear" w:color="auto" w:fill="feffff"/>
          <w:rtl w:val="0"/>
          <w:lang w:val="en-US"/>
        </w:rPr>
        <w:t>12.</w:t>
        <w:tab/>
        <w:t>Structures (buildings) are prohibited within the P&amp;E Easement.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